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DA0" w:rsidRPr="007E0DA0" w:rsidRDefault="007E0DA0" w:rsidP="007E0DA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E0DA0">
        <w:rPr>
          <w:rFonts w:ascii="Times New Roman" w:hAnsi="Times New Roman"/>
          <w:sz w:val="28"/>
          <w:szCs w:val="28"/>
        </w:rPr>
        <w:t>Перечень наглядно-дидактических материалов</w:t>
      </w:r>
    </w:p>
    <w:p w:rsidR="007E0DA0" w:rsidRDefault="007E0DA0" w:rsidP="007E0DA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E0DA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кабинете №207</w:t>
      </w:r>
    </w:p>
    <w:p w:rsidR="007E0DA0" w:rsidRPr="007E0DA0" w:rsidRDefault="007E0DA0" w:rsidP="007E0DA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E0DA0" w:rsidRDefault="007E0DA0" w:rsidP="007E0D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«Алфавит»</w:t>
      </w:r>
    </w:p>
    <w:p w:rsidR="007E0DA0" w:rsidRDefault="007E0DA0" w:rsidP="007E0D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Папка «</w:t>
      </w:r>
      <w:r>
        <w:rPr>
          <w:rFonts w:ascii="Times New Roman" w:hAnsi="Times New Roman"/>
          <w:sz w:val="28"/>
          <w:szCs w:val="28"/>
        </w:rPr>
        <w:t>Демонстрационный материал печатных букв и слогов</w:t>
      </w:r>
      <w:r>
        <w:rPr>
          <w:rFonts w:ascii="Times New Roman" w:hAnsi="Times New Roman"/>
          <w:sz w:val="28"/>
          <w:szCs w:val="28"/>
        </w:rPr>
        <w:t>»</w:t>
      </w:r>
    </w:p>
    <w:p w:rsidR="007E0DA0" w:rsidRDefault="007E0DA0" w:rsidP="007E0D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Карточки-задания по письму, включающие элементы рукописных букв</w:t>
      </w:r>
    </w:p>
    <w:p w:rsidR="007E0DA0" w:rsidRDefault="007E0DA0" w:rsidP="007E0D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Карточки с правописанием словарных слов</w:t>
      </w:r>
    </w:p>
    <w:p w:rsidR="007E0DA0" w:rsidRDefault="007E0DA0" w:rsidP="007E0D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Карточки по математике для индивидуальной работы</w:t>
      </w:r>
    </w:p>
    <w:p w:rsidR="007E0DA0" w:rsidRDefault="007E0DA0" w:rsidP="007E0D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Лента цифр</w:t>
      </w:r>
    </w:p>
    <w:p w:rsidR="007E0DA0" w:rsidRDefault="007E0DA0" w:rsidP="007E0D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Лента букв</w:t>
      </w:r>
    </w:p>
    <w:p w:rsidR="007E0DA0" w:rsidRDefault="007E0DA0" w:rsidP="007E0D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Учебно-наглядное п</w:t>
      </w:r>
      <w:r>
        <w:rPr>
          <w:rFonts w:ascii="Times New Roman" w:hAnsi="Times New Roman"/>
          <w:color w:val="000000" w:themeColor="text1"/>
          <w:sz w:val="28"/>
          <w:szCs w:val="28"/>
        </w:rPr>
        <w:t>особие «Разряды и классы чисел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7E0DA0" w:rsidRDefault="007E0DA0" w:rsidP="007E0D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Плакат «Таблица Пифагора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7E0DA0" w:rsidRDefault="007E0DA0" w:rsidP="007E0D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Таблица «Правописание гласных в корне слова»</w:t>
      </w:r>
    </w:p>
    <w:p w:rsidR="007E0DA0" w:rsidRDefault="007E0DA0" w:rsidP="007E0D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Таблица «Части речи»</w:t>
      </w:r>
    </w:p>
    <w:p w:rsidR="007E0DA0" w:rsidRDefault="007E0DA0" w:rsidP="007E0D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Таблица «Падежи»</w:t>
      </w:r>
    </w:p>
    <w:p w:rsidR="007E0DA0" w:rsidRDefault="007E0DA0" w:rsidP="007E0D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Таблица «Род и число имён прилагательных»</w:t>
      </w:r>
    </w:p>
    <w:p w:rsidR="007E0DA0" w:rsidRDefault="007E0DA0" w:rsidP="007E0D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Таблица «Время</w:t>
      </w:r>
      <w:r>
        <w:rPr>
          <w:rFonts w:ascii="Times New Roman" w:hAnsi="Times New Roman"/>
          <w:color w:val="000000" w:themeColor="text1"/>
          <w:sz w:val="28"/>
          <w:szCs w:val="28"/>
        </w:rPr>
        <w:t>. Части суток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7E0DA0" w:rsidRPr="007E0DA0" w:rsidRDefault="007E0DA0" w:rsidP="007E0D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Карточки по теме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«Словообразование»</w:t>
      </w:r>
    </w:p>
    <w:p w:rsidR="007E0DA0" w:rsidRDefault="007E0DA0" w:rsidP="007E0D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Контрольные работы по русскому языку для начальной школы</w:t>
      </w:r>
    </w:p>
    <w:p w:rsidR="007E0DA0" w:rsidRDefault="007E0DA0" w:rsidP="007E0D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Наглядные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справочные  материалы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 математике на тему: «Учим детей решать задачи» -методика работы над простыми задачами на сложение и вычитание, методика работы над составными задачами, методика работы над простыми задачами на умножение и деление, методика работы над задачами на взаимосвязь величин, работа с текстовыми задачами, использование уравнений при решении задач</w:t>
      </w:r>
      <w:r>
        <w:rPr>
          <w:rFonts w:ascii="Times New Roman" w:hAnsi="Times New Roman"/>
          <w:color w:val="000000"/>
          <w:sz w:val="28"/>
          <w:szCs w:val="28"/>
        </w:rPr>
        <w:t>, взаимосвязь компонентов математических действий.</w:t>
      </w:r>
    </w:p>
    <w:p w:rsidR="007E0DA0" w:rsidRPr="007E0DA0" w:rsidRDefault="007E0DA0" w:rsidP="007E0D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Наглядно </w:t>
      </w:r>
      <w:r>
        <w:rPr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демонстрационные материалы по окружающ</w:t>
      </w:r>
      <w:r>
        <w:rPr>
          <w:rFonts w:ascii="Times New Roman" w:hAnsi="Times New Roman"/>
          <w:color w:val="000000"/>
          <w:sz w:val="28"/>
          <w:szCs w:val="28"/>
        </w:rPr>
        <w:t>ему миру «Как устроен этот мир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»,  «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Экология» </w:t>
      </w:r>
    </w:p>
    <w:p w:rsidR="007E0DA0" w:rsidRPr="007E0DA0" w:rsidRDefault="007E0DA0" w:rsidP="007E0D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Тематические ребусы по математике, русскому языку.</w:t>
      </w:r>
    </w:p>
    <w:p w:rsidR="007E0DA0" w:rsidRDefault="007E0DA0" w:rsidP="007E0D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Развивающие игры: «Правила дорожного движения и уроки безопасности»</w:t>
      </w:r>
    </w:p>
    <w:p w:rsidR="007E0DA0" w:rsidRDefault="007E0DA0" w:rsidP="007E0D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Обучающие настольные игры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0DA0" w:rsidRPr="007E0DA0" w:rsidRDefault="007E0DA0" w:rsidP="007E0D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Демонстрационные плакаты: «Правила пожарной безопасности»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«Навыки личной гигиены», «Режим дня» </w:t>
      </w:r>
    </w:p>
    <w:p w:rsidR="007E0DA0" w:rsidRPr="007E0DA0" w:rsidRDefault="007E0DA0" w:rsidP="007E0D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Плакат «Правильно сиди при письме»</w:t>
      </w:r>
    </w:p>
    <w:p w:rsidR="007E0DA0" w:rsidRDefault="002642FE" w:rsidP="007E0DA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Настенный стенд со съемным блоком «Это полезно знать» со справочным материалом по всем разделам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программы  по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математике и русскому языку.</w:t>
      </w:r>
    </w:p>
    <w:p w:rsidR="007E0DA0" w:rsidRPr="002642FE" w:rsidRDefault="002642FE" w:rsidP="002642F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642FE">
        <w:rPr>
          <w:rFonts w:ascii="Times New Roman" w:hAnsi="Times New Roman"/>
          <w:sz w:val="28"/>
          <w:szCs w:val="28"/>
        </w:rPr>
        <w:t xml:space="preserve"> Демонстрационное пособие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642FE">
        <w:rPr>
          <w:rFonts w:ascii="Times New Roman" w:hAnsi="Times New Roman"/>
          <w:sz w:val="28"/>
          <w:szCs w:val="28"/>
        </w:rPr>
        <w:t>«Геометрические фигуры», «Полезные ископаемые</w:t>
      </w:r>
      <w:proofErr w:type="gramStart"/>
      <w:r w:rsidRPr="002642FE">
        <w:rPr>
          <w:rFonts w:ascii="Times New Roman" w:hAnsi="Times New Roman"/>
          <w:sz w:val="28"/>
          <w:szCs w:val="28"/>
        </w:rPr>
        <w:t>»,  «</w:t>
      </w:r>
      <w:proofErr w:type="gramEnd"/>
      <w:r w:rsidRPr="002642FE">
        <w:rPr>
          <w:rFonts w:ascii="Times New Roman" w:hAnsi="Times New Roman"/>
          <w:sz w:val="28"/>
          <w:szCs w:val="28"/>
        </w:rPr>
        <w:t>Растения природных зон», «Семена растений».</w:t>
      </w:r>
      <w:bookmarkStart w:id="0" w:name="_GoBack"/>
      <w:bookmarkEnd w:id="0"/>
    </w:p>
    <w:p w:rsidR="00A625F6" w:rsidRDefault="00A625F6"/>
    <w:sectPr w:rsidR="00A625F6" w:rsidSect="002642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F9460B"/>
    <w:multiLevelType w:val="hybridMultilevel"/>
    <w:tmpl w:val="3188A3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A0"/>
    <w:rsid w:val="002642FE"/>
    <w:rsid w:val="007E0DA0"/>
    <w:rsid w:val="009908B0"/>
    <w:rsid w:val="00A6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90B1-0DEE-48EF-94A6-0AFDE6E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D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DA0"/>
    <w:pPr>
      <w:ind w:left="720"/>
      <w:contextualSpacing/>
    </w:pPr>
  </w:style>
  <w:style w:type="paragraph" w:styleId="a4">
    <w:name w:val="No Spacing"/>
    <w:uiPriority w:val="1"/>
    <w:qFormat/>
    <w:rsid w:val="007E0D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2021-11-22T16:21:00Z</dcterms:created>
  <dcterms:modified xsi:type="dcterms:W3CDTF">2021-11-22T16:43:00Z</dcterms:modified>
</cp:coreProperties>
</file>